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0</wp:posOffset>
                </wp:positionV>
                <wp:extent cx="5817870" cy="1244949"/>
                <wp:effectExtent b="0" l="0" r="0" t="0"/>
                <wp:wrapNone/>
                <wp:docPr id="269" name=""/>
                <a:graphic>
                  <a:graphicData uri="http://schemas.microsoft.com/office/word/2010/wordprocessingShape">
                    <wps:wsp>
                      <wps:cNvSpPr/>
                      <wps:cNvPr id="4" name="Shape 4"/>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 MÉTODOS EFECTIVOS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DE APRENDIZAJE PARA ADULTOS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0</wp:posOffset>
                </wp:positionV>
                <wp:extent cx="5817870" cy="1244949"/>
                <wp:effectExtent b="0" l="0" r="0" t="0"/>
                <wp:wrapNone/>
                <wp:docPr id="269"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5817870" cy="1244949"/>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7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tl w:val="0"/>
        </w:rPr>
        <w:t xml:space="preserve">Reto #18</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BUSCADOR AVANZADO DE MONEDAS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281"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3888740" cy="37172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4155440</wp:posOffset>
            </wp:positionH>
            <wp:positionV relativeFrom="paragraph">
              <wp:posOffset>5581469</wp:posOffset>
            </wp:positionV>
            <wp:extent cx="2159000" cy="508000"/>
            <wp:effectExtent b="0" l="0" r="0" t="0"/>
            <wp:wrapNone/>
            <wp:docPr id="279"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2159000" cy="508000"/>
                    </a:xfrm>
                    <a:prstGeom prst="rect"/>
                    <a:ln/>
                  </pic:spPr>
                </pic:pic>
              </a:graphicData>
            </a:graphic>
          </wp:anchor>
        </w:drawing>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589756</wp:posOffset>
                </wp:positionV>
                <wp:extent cx="3616695" cy="1224550"/>
                <wp:effectExtent b="0" l="0" r="0" t="0"/>
                <wp:wrapNone/>
                <wp:docPr id="267"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PROGRAMA DE CODIFICACIÓN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PARA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ADULTOS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+55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589756</wp:posOffset>
                </wp:positionV>
                <wp:extent cx="3616695" cy="1224550"/>
                <wp:effectExtent b="0" l="0" r="0" t="0"/>
                <wp:wrapNone/>
                <wp:docPr id="267" name="image12.png"/>
                <a:graphic>
                  <a:graphicData uri="http://schemas.openxmlformats.org/drawingml/2006/picture">
                    <pic:pic>
                      <pic:nvPicPr>
                        <pic:cNvPr id="0" name="image12.png"/>
                        <pic:cNvPicPr preferRelativeResize="0"/>
                      </pic:nvPicPr>
                      <pic:blipFill>
                        <a:blip r:embed="rId11"/>
                        <a:srcRect/>
                        <a:stretch>
                          <a:fillRect/>
                        </a:stretch>
                      </pic:blipFill>
                      <pic:spPr>
                        <a:xfrm>
                          <a:off x="0" y="0"/>
                          <a:ext cx="3616695" cy="12245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-542924</wp:posOffset>
                </wp:positionH>
                <wp:positionV relativeFrom="paragraph">
                  <wp:posOffset>5066122</wp:posOffset>
                </wp:positionV>
                <wp:extent cx="4276090" cy="445770"/>
                <wp:effectExtent b="0" l="0" r="0" t="0"/>
                <wp:wrapNone/>
                <wp:docPr id="268" name=""/>
                <a:graphic>
                  <a:graphicData uri="http://schemas.microsoft.com/office/word/2010/wordprocessingShape">
                    <wps:wsp>
                      <wps:cNvSpPr/>
                      <wps:cNvPr id="3" name="Shape 3"/>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Open Sans" w:cs="Open Sans" w:eastAsia="Open Sans" w:hAnsi="Open Sans"/>
                                <w:b w:val="0"/>
                                <w:i w:val="1"/>
                                <w:smallCaps w:val="0"/>
                                <w:strike w:val="0"/>
                                <w:color w:val="666666"/>
                                <w:sz w:val="21"/>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-542924</wp:posOffset>
                </wp:positionH>
                <wp:positionV relativeFrom="paragraph">
                  <wp:posOffset>5066122</wp:posOffset>
                </wp:positionV>
                <wp:extent cx="4276090" cy="445770"/>
                <wp:effectExtent b="0" l="0" r="0" t="0"/>
                <wp:wrapNone/>
                <wp:docPr id="268"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4276090" cy="4457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-481963</wp:posOffset>
            </wp:positionH>
            <wp:positionV relativeFrom="paragraph">
              <wp:posOffset>4135762</wp:posOffset>
            </wp:positionV>
            <wp:extent cx="2592475" cy="824372"/>
            <wp:effectExtent b="0" l="0" r="0" t="0"/>
            <wp:wrapNone/>
            <wp:docPr id="27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592475" cy="824372"/>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ESTRUCTURA DEL RETO</w:t>
      </w:r>
      <w:r w:rsidDel="00000000" w:rsidR="00000000" w:rsidRPr="00000000">
        <w:rPr>
          <w:rtl w:val="0"/>
        </w:rPr>
      </w:r>
    </w:p>
    <w:p w:rsidR="00000000" w:rsidDel="00000000" w:rsidP="00000000" w:rsidRDefault="00000000" w:rsidRPr="00000000" w14:paraId="0000000C">
      <w:pPr>
        <w:pStyle w:val="Heading2"/>
        <w:rPr>
          <w:color w:val="ffc000"/>
          <w:sz w:val="28"/>
          <w:szCs w:val="28"/>
        </w:rPr>
      </w:pPr>
      <w:bookmarkStart w:colFirst="0" w:colLast="0" w:name="_heading=h.h9juztf5cpeo" w:id="2"/>
      <w:bookmarkEnd w:id="2"/>
      <w:r w:rsidDel="00000000" w:rsidR="00000000" w:rsidRPr="00000000">
        <w:rPr>
          <w:color w:val="ffc000"/>
          <w:sz w:val="28"/>
          <w:szCs w:val="28"/>
          <w:rtl w:val="0"/>
        </w:rPr>
        <w:t xml:space="preserve">DESCRIPCIÓN</w:t>
      </w:r>
      <w:r w:rsidDel="00000000" w:rsidR="00000000" w:rsidRPr="00000000">
        <w:rPr>
          <w:rtl w:val="0"/>
        </w:rPr>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Esta lección toma el juego desarrollado en el reto anterior y lo desarrolla aún más, haciéndolo más complejo y atractivo.</w:t>
      </w:r>
      <w:r w:rsidDel="00000000" w:rsidR="00000000" w:rsidRPr="00000000">
        <w:rPr>
          <w:rtl w:val="0"/>
        </w:rPr>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Style w:val="Heading2"/>
        <w:rPr>
          <w:color w:val="ffc000"/>
          <w:sz w:val="28"/>
          <w:szCs w:val="28"/>
        </w:rPr>
      </w:pPr>
      <w:bookmarkStart w:colFirst="0" w:colLast="0" w:name="_heading=h.msjkdkxgjg67" w:id="3"/>
      <w:bookmarkEnd w:id="3"/>
      <w:r w:rsidDel="00000000" w:rsidR="00000000" w:rsidRPr="00000000">
        <w:rPr>
          <w:color w:val="ffc000"/>
          <w:sz w:val="28"/>
          <w:szCs w:val="28"/>
          <w:rtl w:val="0"/>
        </w:rPr>
        <w:t xml:space="preserve">OBJETIVO GENERAL</w:t>
      </w:r>
    </w:p>
    <w:p w:rsidR="00000000" w:rsidDel="00000000" w:rsidP="00000000" w:rsidRDefault="00000000" w:rsidRPr="00000000" w14:paraId="00000010">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Esta lección continúa promoviendo la comprensión del entorno Gdevelop y cómo se puede utilizar para codificar. Se enfoca en conceptos relevantes adicionales de GDevelop como variables. También explica cómo usar TextBoxes.</w:t>
      </w:r>
      <w:r w:rsidDel="00000000" w:rsidR="00000000" w:rsidRPr="00000000">
        <w:rPr>
          <w:rtl w:val="0"/>
        </w:rPr>
      </w:r>
    </w:p>
    <w:p w:rsidR="00000000" w:rsidDel="00000000" w:rsidP="00000000" w:rsidRDefault="00000000" w:rsidRPr="00000000" w14:paraId="00000011">
      <w:pPr>
        <w:pStyle w:val="Heading2"/>
        <w:rPr>
          <w:color w:val="ffc000"/>
          <w:sz w:val="28"/>
          <w:szCs w:val="28"/>
        </w:rPr>
      </w:pPr>
      <w:bookmarkStart w:colFirst="0" w:colLast="0" w:name="_heading=h.huk49ty8pkcp" w:id="4"/>
      <w:bookmarkEnd w:id="4"/>
      <w:r w:rsidDel="00000000" w:rsidR="00000000" w:rsidRPr="00000000">
        <w:rPr>
          <w:color w:val="ffc000"/>
          <w:sz w:val="28"/>
          <w:szCs w:val="28"/>
          <w:rtl w:val="0"/>
        </w:rPr>
        <w:t xml:space="preserve">OBJETIVOS DE APRENDIZAJE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final de este reto, el alumno será capaz de...:</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Tener experiencia con una suite de programación visual y codificar una pequeña pieza de software con ella.</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Saber qué son las sentencias y las líneas de comando.</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Escribir instrucciones utilizando la sintaxis correcta.</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 capaz de usar sentencias If correctamente para ejecutar código de acuerdo con una condición fija definida.</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Utilizar el editor Gdevelop.</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 los conceptos de escenas, eventos y objetos.</w:t>
      </w:r>
    </w:p>
    <w:p w:rsidR="00000000" w:rsidDel="00000000" w:rsidP="00000000" w:rsidRDefault="00000000" w:rsidRPr="00000000" w14:paraId="000000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t xml:space="preserve">Comprender el concepto de variable.</w:t>
      </w:r>
      <w:r w:rsidDel="00000000" w:rsidR="00000000" w:rsidRPr="00000000">
        <w:rPr>
          <w:rtl w:val="0"/>
        </w:rPr>
      </w:r>
    </w:p>
    <w:p w:rsidR="00000000" w:rsidDel="00000000" w:rsidP="00000000" w:rsidRDefault="00000000" w:rsidRPr="00000000" w14:paraId="0000001B">
      <w:pPr>
        <w:rPr/>
      </w:pPr>
      <w:r w:rsidDel="00000000" w:rsidR="00000000" w:rsidRPr="00000000">
        <w:br w:type="column"/>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E">
            <w:pPr>
              <w:rPr>
                <w:color w:val="ff0000"/>
                <w:sz w:val="36"/>
                <w:szCs w:val="36"/>
              </w:rPr>
            </w:pPr>
            <w:r w:rsidDel="00000000" w:rsidR="00000000" w:rsidRPr="00000000">
              <w:rPr>
                <w:color w:val="ffffff"/>
                <w:sz w:val="36"/>
                <w:szCs w:val="36"/>
                <w:rtl w:val="0"/>
              </w:rPr>
              <w:t xml:space="preserve">INSTRUCCIONES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1F">
            <w:pPr>
              <w:widowControl w:val="0"/>
              <w:rPr>
                <w:b w:val="1"/>
              </w:rPr>
            </w:pPr>
            <w:r w:rsidDel="00000000" w:rsidR="00000000" w:rsidRPr="00000000">
              <w:rPr>
                <w:b w:val="1"/>
                <w:rtl w:val="0"/>
              </w:rPr>
              <w:t xml:space="preserve">Bienvenidos de nuevo a los retos de codificación y programación.</w:t>
            </w:r>
          </w:p>
          <w:p w:rsidR="00000000" w:rsidDel="00000000" w:rsidP="00000000" w:rsidRDefault="00000000" w:rsidRPr="00000000" w14:paraId="00000020">
            <w:pPr>
              <w:widowControl w:val="0"/>
              <w:rPr>
                <w:b w:val="1"/>
              </w:rPr>
            </w:pPr>
            <w:r w:rsidDel="00000000" w:rsidR="00000000" w:rsidRPr="00000000">
              <w:rPr>
                <w:b w:val="1"/>
                <w:rtl w:val="0"/>
              </w:rPr>
              <w:t xml:space="preserve">En este reto desarrollaremos más el juego con Kenney mientras aprendemos sobre variables y TextBoxes.</w:t>
            </w:r>
          </w:p>
          <w:p w:rsidR="00000000" w:rsidDel="00000000" w:rsidP="00000000" w:rsidRDefault="00000000" w:rsidRPr="00000000" w14:paraId="00000021">
            <w:pPr>
              <w:widowControl w:val="0"/>
              <w:numPr>
                <w:ilvl w:val="0"/>
                <w:numId w:val="1"/>
              </w:numPr>
              <w:pBdr>
                <w:top w:space="0" w:sz="0" w:val="nil"/>
                <w:left w:space="0" w:sz="0" w:val="nil"/>
                <w:bottom w:space="0" w:sz="0" w:val="nil"/>
                <w:right w:space="0" w:sz="0" w:val="nil"/>
                <w:between w:space="0" w:sz="0" w:val="nil"/>
              </w:pBdr>
              <w:ind w:left="360" w:hanging="360"/>
              <w:rPr>
                <w:color w:val="000000"/>
              </w:rPr>
            </w:pPr>
            <w:r w:rsidDel="00000000" w:rsidR="00000000" w:rsidRPr="00000000">
              <w:rPr>
                <w:rFonts w:ascii="Calibri" w:cs="Calibri" w:eastAsia="Calibri" w:hAnsi="Calibri"/>
                <w:color w:val="000000"/>
                <w:rtl w:val="0"/>
              </w:rPr>
              <w:t xml:space="preserve">Abra el Desafío 18 - Buscador Avanzado de Monedas - Inicial. Este es el mismo archivo que terminó en el último desafío.</w:t>
            </w:r>
            <w:r w:rsidDel="00000000" w:rsidR="00000000" w:rsidRPr="00000000">
              <w:rPr>
                <w:rtl w:val="0"/>
              </w:rPr>
            </w:r>
          </w:p>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Variables</w:t>
            </w:r>
          </w:p>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b w:val="1"/>
              </w:rPr>
            </w:pPr>
            <w:r w:rsidDel="00000000" w:rsidR="00000000" w:rsidRPr="00000000">
              <w:rPr>
                <w:b w:val="1"/>
                <w:rtl w:val="0"/>
              </w:rPr>
              <w:t xml:space="preserve">Una variable es un nombre o identificador que representa algún dato. Por ejemplo, una variable puede almacenar un número o un texto. Podríamos compararlas con cajones o cajas donde archivar notas. En una variable se puede almacenar cualquier dato, siempre que esté en formato texto o número. Cosas como el número de vidas que le quedan a un jugador, la puntuación más alta de un jugador, el número de balas que le quedan, y/o el número de enemigos muertos son ejemplos de lo que se puede almacenar en una variable. Probablemente vas a almacenar números en variables como una práctica común.</w:t>
            </w:r>
            <w:r w:rsidDel="00000000" w:rsidR="00000000" w:rsidRPr="00000000">
              <w:rPr>
                <w:rtl w:val="0"/>
              </w:rPr>
            </w:r>
          </w:p>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ind w:left="360" w:firstLine="0"/>
              <w:rPr>
                <w:color w:val="00984c"/>
              </w:rPr>
            </w:pPr>
            <w:r w:rsidDel="00000000" w:rsidR="00000000" w:rsidRPr="00000000">
              <w:rPr>
                <w:rtl w:val="0"/>
              </w:rPr>
            </w:r>
          </w:p>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ind w:left="360" w:firstLine="0"/>
              <w:rPr>
                <w:color w:val="00984c"/>
              </w:rPr>
            </w:pPr>
            <w:r w:rsidDel="00000000" w:rsidR="00000000" w:rsidRPr="00000000">
              <w:rPr>
                <w:color w:val="00984c"/>
              </w:rPr>
              <w:drawing>
                <wp:inline distB="0" distT="0" distL="0" distR="0">
                  <wp:extent cx="2781300" cy="1790700"/>
                  <wp:effectExtent b="0" l="0" r="0" t="0"/>
                  <wp:docPr descr="https://wiki.gdevelop.io/_media/wiki/pres_variable.png" id="273" name="image5.png"/>
                  <a:graphic>
                    <a:graphicData uri="http://schemas.openxmlformats.org/drawingml/2006/picture">
                      <pic:pic>
                        <pic:nvPicPr>
                          <pic:cNvPr descr="https://wiki.gdevelop.io/_media/wiki/pres_variable.png" id="0" name="image5.png"/>
                          <pic:cNvPicPr preferRelativeResize="0"/>
                        </pic:nvPicPr>
                        <pic:blipFill>
                          <a:blip r:embed="rId14"/>
                          <a:srcRect b="0" l="0" r="0" t="0"/>
                          <a:stretch>
                            <a:fillRect/>
                          </a:stretch>
                        </pic:blipFill>
                        <pic:spPr>
                          <a:xfrm>
                            <a:off x="0" y="0"/>
                            <a:ext cx="2781300" cy="17907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ind w:left="360" w:firstLine="0"/>
              <w:rPr>
                <w:color w:val="00984c"/>
              </w:rPr>
            </w:pPr>
            <w:r w:rsidDel="00000000" w:rsidR="00000000" w:rsidRPr="00000000">
              <w:rPr>
                <w:rtl w:val="0"/>
              </w:rPr>
            </w:r>
          </w:p>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rPr>
                <w:color w:val="00984c"/>
              </w:rPr>
            </w:pPr>
            <w:r w:rsidDel="00000000" w:rsidR="00000000" w:rsidRPr="00000000">
              <w:rPr>
                <w:rtl w:val="0"/>
              </w:rPr>
              <w:t xml:space="preserve">Las acciones y condiciones prueban o cambian el valor de una variable.</w:t>
            </w:r>
            <w:r w:rsidDel="00000000" w:rsidR="00000000" w:rsidRPr="00000000">
              <w:rPr>
                <w:rtl w:val="0"/>
              </w:rPr>
            </w:r>
          </w:p>
        </w:tc>
      </w:tr>
      <w:tr>
        <w:trPr>
          <w:cantSplit w:val="0"/>
          <w:trHeight w:val="1125" w:hRule="atLeast"/>
          <w:tblHeader w:val="0"/>
        </w:trPr>
        <w:tc>
          <w:tcPr/>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Vamos a crear un monedero para Kenney para que sepa cuántas Monedas ha recogido ya. Empecemos creando una variable Monedero. Este es un valor entero que nos dice cuántas Monedas tiene Kenney.</w:t>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Vamos a crear una variable de escena, es decir, una variable que sólo se puede utilizar en esta escena.</w:t>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En el layout, haz click con el botón derecho y elige "Abrir propiedades de escena" y luego "Editar variables de escena"</w:t>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5617210" cy="2938145"/>
                  <wp:effectExtent b="0" l="0" r="0" t="0"/>
                  <wp:docPr id="275"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5617210" cy="2938145"/>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Haz "Añadir una variable".</w:t>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Llámala Monedero, como Número y con valor inicial 0 (Kenney no tiene monedas al principio).</w:t>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5617210" cy="932180"/>
                  <wp:effectExtent b="0" l="0" r="0" t="0"/>
                  <wp:docPr id="274"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5617210" cy="93218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Ahora, cada vez que Kenney atrapa una Moneda incrementamos (sumamos 1) el valor de la variable Cartera. En la misma condición (Kenney colisiona con la Moneda), estamos añadiendo una segunda acción. </w:t>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5617210" cy="944245"/>
                  <wp:effectExtent b="0" l="0" r="0" t="0"/>
                  <wp:docPr id="277"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5617210" cy="944245"/>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es el código</w:t>
            </w:r>
          </w:p>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5617210" cy="502920"/>
                  <wp:effectExtent b="0" l="0" r="0" t="0"/>
                  <wp:docPr id="276" name="image11.png"/>
                  <a:graphic>
                    <a:graphicData uri="http://schemas.openxmlformats.org/drawingml/2006/picture">
                      <pic:pic>
                        <pic:nvPicPr>
                          <pic:cNvPr id="0" name="image11.png"/>
                          <pic:cNvPicPr preferRelativeResize="0"/>
                        </pic:nvPicPr>
                        <pic:blipFill>
                          <a:blip r:embed="rId18"/>
                          <a:srcRect b="0" l="0" r="0" t="0"/>
                          <a:stretch>
                            <a:fillRect/>
                          </a:stretch>
                        </pic:blipFill>
                        <pic:spPr>
                          <a:xfrm>
                            <a:off x="0" y="0"/>
                            <a:ext cx="5617210" cy="502920"/>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Pero necesitamos algo que nos muestre cuántas Monedas tiene Kenney. Vamos a crear un Cuadro de Texto para eso. Un Cuadro de Texto es un objeto que muestra texto en la pantalla. En la "Ventana de Objetos", selecciona "Añadir un nuevo objeto", luego "Nuevo objeto desde cero" y "Texto".</w:t>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Llamémoslo KenneyWallet. El texto inicial es "Kenney tiene 0 Monedas".</w:t>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Pongamos la Caja de Texto en la parte inferior del layout (sólo tienes que arrastrarla).</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2107232" cy="1550813"/>
                  <wp:effectExtent b="0" l="0" r="0" t="0"/>
                  <wp:docPr id="280" name="image9.png"/>
                  <a:graphic>
                    <a:graphicData uri="http://schemas.openxmlformats.org/drawingml/2006/picture">
                      <pic:pic>
                        <pic:nvPicPr>
                          <pic:cNvPr id="0" name="image9.png"/>
                          <pic:cNvPicPr preferRelativeResize="0"/>
                        </pic:nvPicPr>
                        <pic:blipFill>
                          <a:blip r:embed="rId19"/>
                          <a:srcRect b="0" l="0" r="0" t="0"/>
                          <a:stretch>
                            <a:fillRect/>
                          </a:stretch>
                        </pic:blipFill>
                        <pic:spPr>
                          <a:xfrm>
                            <a:off x="0" y="0"/>
                            <a:ext cx="2107232" cy="1550813"/>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Ahora, cada vez que Kenney coge una Moneda, el número de monedas cambia y esto debe reflejarse en el Cuadro de Texto. De nuevo, vamos a añadir una condición a la condición anterior.</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Aquí está el código</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rPr>
                <w:color w:val="000000"/>
              </w:rPr>
            </w:pPr>
            <w:r w:rsidDel="00000000" w:rsidR="00000000" w:rsidRPr="00000000">
              <w:rPr/>
              <w:drawing>
                <wp:inline distB="0" distT="0" distL="0" distR="0">
                  <wp:extent cx="5617210" cy="497205"/>
                  <wp:effectExtent b="0" l="0" r="0" t="0"/>
                  <wp:docPr id="278"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5617210" cy="497205"/>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rPr>
                <w:color w:val="000000"/>
              </w:rPr>
            </w:pPr>
            <w:bookmarkStart w:colFirst="0" w:colLast="0" w:name="_heading=h.3znysh7" w:id="5"/>
            <w:bookmarkEnd w:id="5"/>
            <w:r w:rsidDel="00000000" w:rsidR="00000000" w:rsidRPr="00000000">
              <w:rPr>
                <w:color w:val="000000"/>
                <w:rtl w:val="0"/>
              </w:rPr>
              <w:t xml:space="preserve">Por lo tanto, estamos cambiando el texto de la caja. Para ello creamos una Cadena (una secuencia de caracteres) que resulta de la concatenación (usamos el signo "+" para ello) de "Kenney tiene " (las comas representan una Cadena) con el valor dado por Variable(Cartera) (ToString() convierte eso en una Cadena). Finalmente concatenamos con la cadena " Monedas".</w:t>
            </w:r>
          </w:p>
          <w:p w:rsidR="00000000" w:rsidDel="00000000" w:rsidP="00000000" w:rsidRDefault="00000000" w:rsidRPr="00000000" w14:paraId="0000003B">
            <w:pPr>
              <w:pStyle w:val="Heading2"/>
              <w:keepNext w:val="0"/>
              <w:keepLines w:val="0"/>
              <w:widowControl w:val="0"/>
              <w:rPr>
                <w:color w:val="000000"/>
              </w:rPr>
            </w:pPr>
            <w:r w:rsidDel="00000000" w:rsidR="00000000" w:rsidRPr="00000000">
              <w:rPr>
                <w:color w:val="000000"/>
                <w:rtl w:val="0"/>
              </w:rPr>
              <w:t xml:space="preserve">Espero que les haya gustado. Vea la versión final del Desafío, ya que tiene algunas características adicionales.</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ind w:left="0" w:firstLine="0"/>
              <w:rPr>
                <w:color w:val="ee2346"/>
              </w:rPr>
            </w:pPr>
            <w:r w:rsidDel="00000000" w:rsidR="00000000" w:rsidRPr="00000000">
              <w:rPr>
                <w:color w:val="ee2346"/>
                <w:rtl w:val="0"/>
              </w:rPr>
              <w:t xml:space="preserve">Nota: El ámbito de una variable determina el lugar donde se puede acceder a una variable. En GDevelop, hay tres ámbitos de variables disponibles:</w:t>
            </w:r>
          </w:p>
          <w:p w:rsidR="00000000" w:rsidDel="00000000" w:rsidP="00000000" w:rsidRDefault="00000000" w:rsidRPr="00000000" w14:paraId="0000003D">
            <w:pPr>
              <w:widowControl w:val="0"/>
              <w:numPr>
                <w:ilvl w:val="0"/>
                <w:numId w:val="2"/>
              </w:numPr>
              <w:pBdr>
                <w:top w:space="0" w:sz="0" w:val="nil"/>
                <w:left w:space="0" w:sz="0" w:val="nil"/>
                <w:bottom w:space="0" w:sz="0" w:val="nil"/>
                <w:right w:space="0" w:sz="0" w:val="nil"/>
                <w:between w:space="0" w:sz="0" w:val="nil"/>
              </w:pBdr>
              <w:ind w:left="360" w:hanging="360"/>
              <w:rPr>
                <w:color w:val="ee2346"/>
              </w:rPr>
            </w:pPr>
            <w:r w:rsidDel="00000000" w:rsidR="00000000" w:rsidRPr="00000000">
              <w:rPr>
                <w:color w:val="ee2346"/>
                <w:rtl w:val="0"/>
              </w:rPr>
              <w:t xml:space="preserve">Las variables globales son accesibles desde todas las escenas del juego. Por ejemplo, pueden ser usadas para almacenar la puntuación del jugador a través de diferentes niveles/escenas.</w:t>
            </w:r>
          </w:p>
          <w:p w:rsidR="00000000" w:rsidDel="00000000" w:rsidP="00000000" w:rsidRDefault="00000000" w:rsidRPr="00000000" w14:paraId="0000003E">
            <w:pPr>
              <w:widowControl w:val="0"/>
              <w:numPr>
                <w:ilvl w:val="0"/>
                <w:numId w:val="2"/>
              </w:numPr>
              <w:pBdr>
                <w:top w:space="0" w:sz="0" w:val="nil"/>
                <w:left w:space="0" w:sz="0" w:val="nil"/>
                <w:bottom w:space="0" w:sz="0" w:val="nil"/>
                <w:right w:space="0" w:sz="0" w:val="nil"/>
                <w:between w:space="0" w:sz="0" w:val="nil"/>
              </w:pBdr>
              <w:ind w:left="360" w:hanging="360"/>
              <w:rPr>
                <w:color w:val="ee2346"/>
              </w:rPr>
            </w:pPr>
            <w:r w:rsidDel="00000000" w:rsidR="00000000" w:rsidRPr="00000000">
              <w:rPr>
                <w:color w:val="ee2346"/>
                <w:rtl w:val="0"/>
              </w:rPr>
              <w:t xml:space="preserve">Las variables de escena sólo son accesibles desde la escena en la que se crean. Pueden usarse para datos que sólo conciernen a una escena. Una variable de Escena podría acceder al tiempo restante para completar el nivel/escena.</w:t>
            </w:r>
          </w:p>
          <w:p w:rsidR="00000000" w:rsidDel="00000000" w:rsidP="00000000" w:rsidRDefault="00000000" w:rsidRPr="00000000" w14:paraId="0000003F">
            <w:pPr>
              <w:widowControl w:val="0"/>
              <w:numPr>
                <w:ilvl w:val="0"/>
                <w:numId w:val="2"/>
              </w:numPr>
              <w:pBdr>
                <w:top w:space="0" w:sz="0" w:val="nil"/>
                <w:left w:space="0" w:sz="0" w:val="nil"/>
                <w:bottom w:space="0" w:sz="0" w:val="nil"/>
                <w:right w:space="0" w:sz="0" w:val="nil"/>
                <w:between w:space="0" w:sz="0" w:val="nil"/>
              </w:pBdr>
              <w:ind w:left="360" w:hanging="360"/>
              <w:rPr>
                <w:color w:val="ee2346"/>
              </w:rPr>
            </w:pPr>
            <w:r w:rsidDel="00000000" w:rsidR="00000000" w:rsidRPr="00000000">
              <w:rPr>
                <w:color w:val="ee2346"/>
                <w:rtl w:val="0"/>
              </w:rPr>
              <w:t xml:space="preserve">Las variables de objeto sólo afectan a un objeto. Por ejemplo, un héroe puede tener una variable "Salud" o "Munición".</w:t>
            </w:r>
          </w:p>
        </w:tc>
      </w:tr>
    </w:tbl>
    <w:p w:rsidR="00000000" w:rsidDel="00000000" w:rsidP="00000000" w:rsidRDefault="00000000" w:rsidRPr="00000000" w14:paraId="00000040">
      <w:pPr>
        <w:rPr/>
      </w:pPr>
      <w:r w:rsidDel="00000000" w:rsidR="00000000" w:rsidRPr="00000000">
        <w:rPr>
          <w:rtl w:val="0"/>
        </w:rPr>
      </w:r>
    </w:p>
    <w:tbl>
      <w:tblPr>
        <w:tblStyle w:val="Table2"/>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41">
            <w:pPr>
              <w:rPr>
                <w:color w:val="ff0000"/>
                <w:sz w:val="36"/>
                <w:szCs w:val="36"/>
              </w:rPr>
            </w:pPr>
            <w:r w:rsidDel="00000000" w:rsidR="00000000" w:rsidRPr="00000000">
              <w:rPr>
                <w:color w:val="ffffff"/>
                <w:sz w:val="36"/>
                <w:szCs w:val="36"/>
                <w:rtl w:val="0"/>
              </w:rPr>
              <w:t xml:space="preserve">RECURSOS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43">
            <w:pPr>
              <w:widowControl w:val="0"/>
              <w:rPr/>
            </w:pPr>
            <w:r w:rsidDel="00000000" w:rsidR="00000000" w:rsidRPr="00000000">
              <w:rPr>
                <w:rtl w:val="0"/>
              </w:rPr>
              <w:t xml:space="preserve">Reto 18 (Inicial)</w:t>
            </w:r>
          </w:p>
        </w:tc>
      </w:tr>
    </w:tbl>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sectPr>
      <w:headerReference r:id="rId21" w:type="default"/>
      <w:footerReference r:id="rId22" w:type="default"/>
      <w:footerReference r:id="rId23" w:type="firs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embedRegular w:fontKey="{00000000-0000-0000-0000-000000000000}" r:id="rId5" w:subsetted="0"/>
    <w:embedBold w:fontKey="{00000000-0000-0000-0000-000000000000}" r:id="rId6" w:subsetted="0"/>
  </w:font>
  <w:font w:name="Arial Black">
    <w:embedRegular w:fontKey="{00000000-0000-0000-0000-000000000000}" r:id="rId7" w:subsetted="0"/>
  </w:font>
  <w:font w:name="Open Sans">
    <w:embedRegular w:fontKey="{00000000-0000-0000-0000-000000000000}" r:id="rId8" w:subsetted="0"/>
    <w:embedBold w:fontKey="{00000000-0000-0000-0000-000000000000}" r:id="rId9" w:subsetted="0"/>
    <w:embedItalic w:fontKey="{00000000-0000-0000-0000-000000000000}" r:id="rId10" w:subsetted="0"/>
    <w:embedBoldItalic w:fontKey="{00000000-0000-0000-0000-000000000000}" r:id="rId1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 xml:space="preserve"> www.silvercoders.eu</w:t>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27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2638" cy="3251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spacing w:line="288" w:lineRule="auto"/>
      <w:jc w:val="center"/>
      <w:rPr>
        <w:rFonts w:ascii="Roboto" w:cs="Roboto" w:eastAsia="Roboto" w:hAnsi="Roboto"/>
        <w:i w:val="1"/>
        <w:color w:val="000000"/>
      </w:rPr>
    </w:pPr>
    <w:r w:rsidDel="00000000" w:rsidR="00000000" w:rsidRPr="00000000">
      <w:rPr>
        <w:rFonts w:ascii="Roboto" w:cs="Roboto" w:eastAsia="Roboto" w:hAnsi="Roboto"/>
        <w:i w:val="1"/>
        <w:rtl w:val="0"/>
      </w:rPr>
      <w:t xml:space="preserve">Este documento refleja únicamente la opinión del autor y la Agencia Nacional y la Comisión Europea no son responsables del uso que pueda hacerse de la información que contiene.</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center" w:leader="none" w:pos="4680"/>
        <w:tab w:val="right" w:leader="none" w:pos="9360"/>
      </w:tabs>
      <w:spacing w:before="120" w:lineRule="auto"/>
      <w:ind w:left="-270" w:firstLine="0"/>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jc w:val="center"/>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leader="none" w:pos="4680"/>
        <w:tab w:val="right" w:leader="none"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rPr>
      <w:lang w:eastAsia="it-IT" w:val="it-IT"/>
    </w:rPr>
  </w:style>
  <w:style w:type="paragraph" w:styleId="Heading1">
    <w:name w:val="heading 1"/>
    <w:next w:val="Normal"/>
    <w:link w:val="Heading1Char"/>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rPr>
  </w:style>
  <w:style w:type="paragraph" w:styleId="Heading2">
    <w:name w:val="heading 2"/>
    <w:next w:val="Normal"/>
    <w:link w:val="Heading2Char"/>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rPr>
  </w:style>
  <w:style w:type="paragraph" w:styleId="Heading3">
    <w:name w:val="heading 3"/>
    <w:basedOn w:val="Normal"/>
    <w:next w:val="Normal"/>
    <w:link w:val="Heading3Char"/>
    <w:uiPriority w:val="9"/>
    <w:semiHidden w:val="1"/>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Heading4">
    <w:name w:val="heading 4"/>
    <w:next w:val="Normal"/>
    <w:link w:val="Heading4Char"/>
    <w:uiPriority w:val="9"/>
    <w:semiHidden w:val="1"/>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rPr>
  </w:style>
  <w:style w:type="paragraph" w:styleId="Heading5">
    <w:name w:val="heading 5"/>
    <w:basedOn w:val="Normal"/>
    <w:next w:val="Normal"/>
    <w:link w:val="Heading5Char"/>
    <w:uiPriority w:val="9"/>
    <w:semiHidden w:val="1"/>
    <w:unhideWhenUsed w:val="1"/>
    <w:qFormat w:val="1"/>
    <w:rsid w:val="00C546D8"/>
    <w:pPr>
      <w:keepNext w:val="1"/>
      <w:keepLines w:val="1"/>
      <w:spacing w:before="40"/>
      <w:outlineLvl w:val="4"/>
    </w:pPr>
    <w:rPr>
      <w:rFonts w:ascii="Calibri Light" w:eastAsia="SimSun" w:hAnsi="Calibri Light"/>
      <w:caps w:val="1"/>
      <w:color w:val="2e74b5"/>
    </w:rPr>
  </w:style>
  <w:style w:type="paragraph" w:styleId="Heading6">
    <w:name w:val="heading 6"/>
    <w:basedOn w:val="Normal"/>
    <w:next w:val="Normal"/>
    <w:link w:val="Heading6Char"/>
    <w:uiPriority w:val="9"/>
    <w:semiHidden w:val="1"/>
    <w:unhideWhenUsed w:val="1"/>
    <w:qFormat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Heading7">
    <w:name w:val="heading 7"/>
    <w:basedOn w:val="Normal"/>
    <w:next w:val="Normal"/>
    <w:link w:val="Heading7Char"/>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Heading8">
    <w:name w:val="heading 8"/>
    <w:basedOn w:val="Normal"/>
    <w:next w:val="Normal"/>
    <w:link w:val="Heading8Char"/>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Heading9">
    <w:name w:val="heading 9"/>
    <w:basedOn w:val="Normal"/>
    <w:next w:val="Normal"/>
    <w:link w:val="Heading9Char"/>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072657"/>
    <w:pPr>
      <w:contextualSpacing w:val="1"/>
    </w:pPr>
    <w:rPr>
      <w:rFonts w:ascii="Arial Bold" w:hAnsi="Arial Bold" w:cstheme="majorBidi" w:eastAsiaTheme="majorEastAsia"/>
      <w:b w:val="1"/>
      <w:color w:val="ffffff" w:themeColor="background1"/>
      <w:spacing w:val="-6"/>
      <w:kern w:val="28"/>
      <w:sz w:val="78"/>
      <w:szCs w:val="56"/>
    </w:rPr>
  </w:style>
  <w:style w:type="paragraph" w:styleId="Header">
    <w:name w:val="header"/>
    <w:basedOn w:val="Normal"/>
    <w:link w:val="HeaderChar"/>
    <w:uiPriority w:val="99"/>
    <w:unhideWhenUsed w:val="1"/>
    <w:rsid w:val="001863E0"/>
    <w:pPr>
      <w:tabs>
        <w:tab w:val="center" w:pos="4680"/>
        <w:tab w:val="right" w:pos="9360"/>
      </w:tabs>
      <w:spacing w:after="120"/>
      <w:ind w:left="-450"/>
      <w:jc w:val="right"/>
    </w:pPr>
    <w:rPr>
      <w:rFonts w:cs="Arial"/>
      <w:spacing w:val="6"/>
      <w:sz w:val="16"/>
    </w:rPr>
  </w:style>
  <w:style w:type="character" w:styleId="HeaderChar" w:customStyle="1">
    <w:name w:val="Header Char"/>
    <w:basedOn w:val="DefaultParagraphFont"/>
    <w:link w:val="Header"/>
    <w:uiPriority w:val="99"/>
    <w:rsid w:val="001863E0"/>
    <w:rPr>
      <w:rFonts w:ascii="Arial" w:cs="Arial" w:hAnsi="Arial"/>
      <w:spacing w:val="6"/>
      <w:sz w:val="16"/>
      <w:szCs w:val="22"/>
    </w:rPr>
  </w:style>
  <w:style w:type="paragraph" w:styleId="Footer">
    <w:name w:val="footer"/>
    <w:basedOn w:val="Header"/>
    <w:link w:val="FooterChar"/>
    <w:uiPriority w:val="99"/>
    <w:unhideWhenUsed w:val="1"/>
    <w:rsid w:val="0058281D"/>
    <w:pPr>
      <w:tabs>
        <w:tab w:val="clear" w:pos="9360"/>
      </w:tabs>
      <w:spacing w:after="0" w:before="120"/>
      <w:ind w:left="-270"/>
      <w:jc w:val="left"/>
    </w:pPr>
  </w:style>
  <w:style w:type="character" w:styleId="FooterChar" w:customStyle="1">
    <w:name w:val="Footer Char"/>
    <w:basedOn w:val="DefaultParagraphFont"/>
    <w:link w:val="Footer"/>
    <w:uiPriority w:val="99"/>
    <w:rsid w:val="0058281D"/>
    <w:rPr>
      <w:rFonts w:ascii="Arial" w:cs="Arial" w:hAnsi="Arial"/>
      <w:spacing w:val="6"/>
      <w:sz w:val="16"/>
      <w:szCs w:val="22"/>
    </w:rPr>
  </w:style>
  <w:style w:type="paragraph" w:styleId="BalloonText">
    <w:name w:val="Balloon Text"/>
    <w:basedOn w:val="Normal"/>
    <w:link w:val="BalloonTextChar"/>
    <w:uiPriority w:val="99"/>
    <w:semiHidden w:val="1"/>
    <w:unhideWhenUsed w:val="1"/>
    <w:rsid w:val="00E14CD1"/>
    <w:rPr>
      <w:rFonts w:ascii="Tahoma" w:cs="Tahoma" w:hAnsi="Tahoma"/>
      <w:sz w:val="16"/>
      <w:szCs w:val="16"/>
    </w:rPr>
  </w:style>
  <w:style w:type="character" w:styleId="BalloonTextChar" w:customStyle="1">
    <w:name w:val="Balloon Text Char"/>
    <w:link w:val="BalloonText"/>
    <w:uiPriority w:val="99"/>
    <w:semiHidden w:val="1"/>
    <w:rsid w:val="00E14CD1"/>
    <w:rPr>
      <w:rFonts w:ascii="Tahoma" w:cs="Tahoma" w:hAnsi="Tahoma"/>
      <w:sz w:val="16"/>
      <w:szCs w:val="16"/>
    </w:rPr>
  </w:style>
  <w:style w:type="table" w:styleId="TableGrid">
    <w:name w:val="Table Grid"/>
    <w:basedOn w:val="Table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val="1"/>
    <w:rsid w:val="00C8551C"/>
    <w:rPr>
      <w:rFonts w:ascii="Arial" w:hAnsi="Arial"/>
      <w:color w:val="0070c0"/>
      <w:u w:val="single"/>
    </w:rPr>
  </w:style>
  <w:style w:type="paragraph" w:styleId="ListParagraph">
    <w:name w:val="List Paragraph"/>
    <w:basedOn w:val="Normal"/>
    <w:uiPriority w:val="34"/>
    <w:qFormat w:val="1"/>
    <w:rsid w:val="006B0AB6"/>
    <w:pPr>
      <w:numPr>
        <w:numId w:val="3"/>
      </w:numPr>
      <w:contextualSpacing w:val="1"/>
    </w:pPr>
  </w:style>
  <w:style w:type="character" w:styleId="TitleChar" w:customStyle="1">
    <w:name w:val="Title Char"/>
    <w:basedOn w:val="DefaultParagraphFont"/>
    <w:link w:val="Title"/>
    <w:uiPriority w:val="10"/>
    <w:rsid w:val="00072657"/>
    <w:rPr>
      <w:rFonts w:ascii="Arial Bold" w:hAnsi="Arial Bold" w:cstheme="majorBidi" w:eastAsiaTheme="majorEastAsia"/>
      <w:b w:val="1"/>
      <w:color w:val="ffffff" w:themeColor="background1"/>
      <w:spacing w:val="-6"/>
      <w:kern w:val="28"/>
      <w:sz w:val="78"/>
      <w:szCs w:val="56"/>
    </w:rPr>
  </w:style>
  <w:style w:type="paragraph" w:styleId="Subtitle">
    <w:name w:val="Subtitle"/>
    <w:basedOn w:val="Normal"/>
    <w:next w:val="Normal"/>
    <w:link w:val="SubtitleChar"/>
    <w:uiPriority w:val="11"/>
    <w:qFormat w:val="1"/>
    <w:rPr>
      <w:rFonts w:ascii="Arial Bold" w:cs="Arial Bold" w:eastAsia="Arial Bold" w:hAnsi="Arial Bold"/>
      <w:color w:val="808080"/>
      <w:sz w:val="36"/>
      <w:szCs w:val="36"/>
    </w:rPr>
  </w:style>
  <w:style w:type="character" w:styleId="SubtitleChar" w:customStyle="1">
    <w:name w:val="Subtitle Char"/>
    <w:basedOn w:val="DefaultParagraphFont"/>
    <w:link w:val="Subtitle"/>
    <w:uiPriority w:val="11"/>
    <w:rsid w:val="00DD590D"/>
    <w:rPr>
      <w:rFonts w:ascii="Arial Bold" w:hAnsi="Arial Bold"/>
      <w:noProof w:val="1"/>
      <w:color w:val="808080" w:themeColor="background1" w:themeShade="000080"/>
      <w:spacing w:val="6"/>
      <w:sz w:val="36"/>
      <w:szCs w:val="22"/>
    </w:rPr>
  </w:style>
  <w:style w:type="character" w:styleId="Heading1Char" w:customStyle="1">
    <w:name w:val="Heading 1 Char"/>
    <w:link w:val="Heading1"/>
    <w:uiPriority w:val="9"/>
    <w:rsid w:val="00D44D89"/>
    <w:rPr>
      <w:rFonts w:ascii="Arial Bold" w:eastAsia="SimSun" w:hAnsi="Arial Bold"/>
      <w:b w:val="1"/>
      <w:caps w:val="1"/>
      <w:color w:val="0b3677" w:themeColor="accent1"/>
      <w:spacing w:val="10"/>
      <w:sz w:val="32"/>
      <w:szCs w:val="24"/>
    </w:rPr>
  </w:style>
  <w:style w:type="character" w:styleId="Heading2Char" w:customStyle="1">
    <w:name w:val="Heading 2 Char"/>
    <w:link w:val="Heading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Heading3Char" w:customStyle="1">
    <w:name w:val="Heading 3 Char"/>
    <w:link w:val="Heading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Heading4Char" w:customStyle="1">
    <w:name w:val="Heading 4 Char"/>
    <w:link w:val="Heading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Heading5Char" w:customStyle="1">
    <w:name w:val="Heading 5 Char"/>
    <w:link w:val="Heading5"/>
    <w:uiPriority w:val="9"/>
    <w:rsid w:val="00C546D8"/>
    <w:rPr>
      <w:rFonts w:ascii="Calibri Light" w:cs="Times New Roman" w:eastAsia="SimSun" w:hAnsi="Calibri Light"/>
      <w:caps w:val="1"/>
      <w:color w:val="2e74b5"/>
    </w:rPr>
  </w:style>
  <w:style w:type="character" w:styleId="Heading6Char" w:customStyle="1">
    <w:name w:val="Heading 6 Char"/>
    <w:link w:val="Heading6"/>
    <w:uiPriority w:val="9"/>
    <w:semiHidden w:val="1"/>
    <w:rsid w:val="006B0AB6"/>
    <w:rPr>
      <w:rFonts w:ascii="Calibri Light" w:eastAsia="SimSun" w:hAnsi="Calibri Light"/>
      <w:i w:val="1"/>
      <w:iCs w:val="1"/>
      <w:caps w:val="1"/>
      <w:color w:val="1f4e79"/>
    </w:rPr>
  </w:style>
  <w:style w:type="character" w:styleId="Heading7Char" w:customStyle="1">
    <w:name w:val="Heading 7 Char"/>
    <w:link w:val="Heading7"/>
    <w:uiPriority w:val="9"/>
    <w:semiHidden w:val="1"/>
    <w:rsid w:val="006B0AB6"/>
    <w:rPr>
      <w:rFonts w:ascii="Calibri Light" w:eastAsia="SimSun" w:hAnsi="Calibri Light"/>
      <w:b w:val="1"/>
      <w:bCs w:val="1"/>
      <w:color w:val="1f4e79"/>
    </w:rPr>
  </w:style>
  <w:style w:type="character" w:styleId="Heading8Char" w:customStyle="1">
    <w:name w:val="Heading 8 Char"/>
    <w:link w:val="Heading8"/>
    <w:uiPriority w:val="9"/>
    <w:semiHidden w:val="1"/>
    <w:rsid w:val="006B0AB6"/>
    <w:rPr>
      <w:rFonts w:ascii="Calibri Light" w:eastAsia="SimSun" w:hAnsi="Calibri Light"/>
      <w:b w:val="1"/>
      <w:bCs w:val="1"/>
      <w:i w:val="1"/>
      <w:iCs w:val="1"/>
      <w:color w:val="1f4e79"/>
    </w:rPr>
  </w:style>
  <w:style w:type="character" w:styleId="Heading9Char" w:customStyle="1">
    <w:name w:val="Heading 9 Char"/>
    <w:link w:val="Heading9"/>
    <w:uiPriority w:val="9"/>
    <w:semiHidden w:val="1"/>
    <w:rsid w:val="006B0AB6"/>
    <w:rPr>
      <w:rFonts w:ascii="Calibri Light" w:eastAsia="SimSun" w:hAnsi="Calibri Light"/>
      <w:i w:val="1"/>
      <w:iCs w:val="1"/>
      <w:color w:val="1f4e79"/>
    </w:rPr>
  </w:style>
  <w:style w:type="paragraph" w:styleId="Caption">
    <w:name w:val="caption"/>
    <w:basedOn w:val="Normal"/>
    <w:next w:val="Normal"/>
    <w:uiPriority w:val="35"/>
    <w:semiHidden w:val="1"/>
    <w:unhideWhenUsed w:val="1"/>
    <w:qFormat w:val="1"/>
    <w:rsid w:val="006B0AB6"/>
    <w:rPr>
      <w:b w:val="1"/>
      <w:bCs w:val="1"/>
      <w:smallCaps w:val="1"/>
      <w:color w:val="44546a"/>
    </w:rPr>
  </w:style>
  <w:style w:type="paragraph" w:styleId="TOCHeading">
    <w:name w:val="TOC Heading"/>
    <w:basedOn w:val="Heading1"/>
    <w:next w:val="Normal"/>
    <w:link w:val="TOCHeadingChar"/>
    <w:uiPriority w:val="39"/>
    <w:unhideWhenUsed w:val="1"/>
    <w:qFormat w:val="1"/>
    <w:rsid w:val="00DD590D"/>
    <w:pPr>
      <w:outlineLvl w:val="9"/>
    </w:pPr>
  </w:style>
  <w:style w:type="paragraph" w:styleId="TO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OCHeadingChar" w:customStyle="1">
    <w:name w:val="TOC Heading Char"/>
    <w:basedOn w:val="Heading1Char"/>
    <w:link w:val="TOCHeading"/>
    <w:uiPriority w:val="39"/>
    <w:rsid w:val="00DD590D"/>
    <w:rPr>
      <w:rFonts w:ascii="Arial Bold" w:eastAsia="SimSun" w:hAnsi="Arial Bold"/>
      <w:b w:val="1"/>
      <w:caps w:val="1"/>
      <w:color w:val="0b3677" w:themeColor="accent1"/>
      <w:spacing w:val="10"/>
      <w:sz w:val="38"/>
      <w:szCs w:val="36"/>
    </w:rPr>
  </w:style>
  <w:style w:type="paragraph" w:styleId="NormalWeb">
    <w:name w:val="Normal (Web)"/>
    <w:basedOn w:val="Normal"/>
    <w:uiPriority w:val="99"/>
    <w:unhideWhenUsed w:val="1"/>
    <w:rsid w:val="00596B52"/>
    <w:pPr>
      <w:spacing w:after="100" w:afterAutospacing="1" w:before="100" w:beforeAutospacing="1"/>
    </w:pPr>
  </w:style>
  <w:style w:type="paragraph" w:styleId="TOC2">
    <w:name w:val="toc 2"/>
    <w:basedOn w:val="Normal"/>
    <w:next w:val="Normal"/>
    <w:autoRedefine w:val="1"/>
    <w:uiPriority w:val="39"/>
    <w:unhideWhenUsed w:val="1"/>
    <w:rsid w:val="004377CB"/>
    <w:pPr>
      <w:tabs>
        <w:tab w:val="right" w:leader="dot" w:pos="9900"/>
      </w:tabs>
      <w:spacing w:after="100"/>
      <w:ind w:left="450"/>
    </w:pPr>
    <w:rPr>
      <w:noProof w:val="1"/>
    </w:rPr>
  </w:style>
  <w:style w:type="paragraph" w:styleId="TOC3">
    <w:name w:val="toc 3"/>
    <w:basedOn w:val="Normal"/>
    <w:next w:val="Normal"/>
    <w:autoRedefine w:val="1"/>
    <w:uiPriority w:val="39"/>
    <w:unhideWhenUsed w:val="1"/>
    <w:rsid w:val="00072657"/>
    <w:pPr>
      <w:tabs>
        <w:tab w:val="right" w:leader="dot" w:pos="9900"/>
      </w:tabs>
      <w:spacing w:after="100"/>
      <w:ind w:left="1170"/>
    </w:pPr>
    <w:rPr>
      <w:noProof w:val="1"/>
      <w:sz w:val="18"/>
    </w:rPr>
  </w:style>
  <w:style w:type="paragraph" w:styleId="IntenseQuote">
    <w:name w:val="Intense Quote"/>
    <w:next w:val="Normal"/>
    <w:link w:val="IntenseQuoteCh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IntenseQuoteChar" w:customStyle="1">
    <w:name w:val="Intense Quote Char"/>
    <w:basedOn w:val="DefaultParagraphFont"/>
    <w:link w:val="IntenseQuote"/>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Quote">
    <w:name w:val="Quote"/>
    <w:next w:val="Normal"/>
    <w:link w:val="QuoteChar"/>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QuoteChar" w:customStyle="1">
    <w:name w:val="Quote Char"/>
    <w:basedOn w:val="DefaultParagraphFont"/>
    <w:link w:val="Quote"/>
    <w:uiPriority w:val="29"/>
    <w:rsid w:val="00DD590D"/>
    <w:rPr>
      <w:rFonts w:ascii="Arial" w:hAnsi="Arial"/>
      <w:i w:val="1"/>
      <w:iCs w:val="1"/>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ghtList-Accent3">
    <w:name w:val="Light List Accent 3"/>
    <w:basedOn w:val="TableNormal"/>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ListTable1Light">
    <w:name w:val="List Table 1 Light"/>
    <w:basedOn w:val="Table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ListTable7Colorful-Accent6">
    <w:name w:val="List Table 7 Colorful Accent 6"/>
    <w:basedOn w:val="Table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mphasis">
    <w:name w:val="Emphasis"/>
    <w:basedOn w:val="DefaultParagraphFont"/>
    <w:uiPriority w:val="20"/>
    <w:qFormat w:val="1"/>
    <w:rsid w:val="006B0AB6"/>
    <w:rPr>
      <w:i w:val="1"/>
      <w:iCs w:val="1"/>
    </w:rPr>
  </w:style>
  <w:style w:type="character" w:styleId="Strong">
    <w:name w:val="Strong"/>
    <w:basedOn w:val="DefaultParagraphFont"/>
    <w:uiPriority w:val="22"/>
    <w:rsid w:val="0087023D"/>
    <w:rPr>
      <w:b w:val="1"/>
      <w:bCs w:val="1"/>
    </w:rPr>
  </w:style>
  <w:style w:type="table" w:styleId="TableGrid1">
    <w:name w:val="Table Grid 1"/>
    <w:basedOn w:val="Table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Header"/>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HeaderChar"/>
    <w:link w:val="PCGHeader"/>
    <w:rsid w:val="00C11461"/>
    <w:rPr>
      <w:rFonts w:ascii="Arial" w:cs="Arial" w:hAnsi="Arial"/>
      <w:color w:val="898989" w:themeColor="text1" w:themeTint="000099"/>
      <w:spacing w:val="6"/>
      <w:sz w:val="16"/>
      <w:szCs w:val="22"/>
    </w:rPr>
  </w:style>
  <w:style w:type="table" w:styleId="PlainTable1">
    <w:name w:val="Plain Table 1"/>
    <w:basedOn w:val="Table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PlainTable2">
    <w:name w:val="Plain Table 2"/>
    <w:basedOn w:val="Table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le"/>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ubtitle"/>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leChar"/>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ubtitleChar"/>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val="1"/>
      <w:iCs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FollowedHyperlink">
    <w:name w:val="FollowedHyperlink"/>
    <w:basedOn w:val="DefaultParagraphFont"/>
    <w:uiPriority w:val="99"/>
    <w:semiHidden w:val="1"/>
    <w:unhideWhenUsed w:val="1"/>
    <w:rsid w:val="003E1636"/>
    <w:rPr>
      <w:color w:val="5a6e8c" w:themeColor="followedHyperlink"/>
      <w:u w:val="single"/>
    </w:rPr>
  </w:style>
  <w:style w:type="character" w:styleId="UnresolvedMention" w:customStyle="1">
    <w:name w:val="Unresolved Mention"/>
    <w:basedOn w:val="DefaultParagraphFont"/>
    <w:uiPriority w:val="99"/>
    <w:semiHidden w:val="1"/>
    <w:unhideWhenUsed w:val="1"/>
    <w:rsid w:val="003E1636"/>
    <w:rPr>
      <w:color w:val="605e5c"/>
      <w:shd w:color="auto" w:fill="e1dfdd" w:val="clear"/>
    </w:rPr>
  </w:style>
  <w:style w:type="table" w:styleId="a" w:customStyle="1">
    <w:basedOn w:val="TableNormal"/>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table" w:styleId="a0" w:customStyle="1">
    <w:basedOn w:val="TableNormal"/>
    <w:pPr>
      <w:spacing w:after="160" w:line="259" w:lineRule="auto"/>
    </w:pPr>
    <w:rPr>
      <w:rFonts w:ascii="Arial" w:cs="Arial" w:eastAsia="Arial" w:hAnsi="Arial"/>
      <w:color w:val="00984c"/>
      <w:sz w:val="22"/>
      <w:szCs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2">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11" Type="http://schemas.openxmlformats.org/officeDocument/2006/relationships/image" Target="media/image12.png"/><Relationship Id="rId22" Type="http://schemas.openxmlformats.org/officeDocument/2006/relationships/footer" Target="footer1.xml"/><Relationship Id="rId10" Type="http://schemas.openxmlformats.org/officeDocument/2006/relationships/image" Target="media/image4.png"/><Relationship Id="rId21" Type="http://schemas.openxmlformats.org/officeDocument/2006/relationships/header" Target="header1.xml"/><Relationship Id="rId13" Type="http://schemas.openxmlformats.org/officeDocument/2006/relationships/image" Target="media/image2.png"/><Relationship Id="rId12" Type="http://schemas.openxmlformats.org/officeDocument/2006/relationships/image" Target="media/image13.png"/><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image" Target="media/image10.png"/><Relationship Id="rId14" Type="http://schemas.openxmlformats.org/officeDocument/2006/relationships/image" Target="media/image5.png"/><Relationship Id="rId17" Type="http://schemas.openxmlformats.org/officeDocument/2006/relationships/image" Target="media/image6.png"/><Relationship Id="rId16" Type="http://schemas.openxmlformats.org/officeDocument/2006/relationships/image" Target="media/image8.png"/><Relationship Id="rId5" Type="http://schemas.openxmlformats.org/officeDocument/2006/relationships/styles" Target="styles.xml"/><Relationship Id="rId19" Type="http://schemas.openxmlformats.org/officeDocument/2006/relationships/image" Target="media/image9.png"/><Relationship Id="rId6" Type="http://schemas.openxmlformats.org/officeDocument/2006/relationships/customXml" Target="../customXML/item1.xml"/><Relationship Id="rId18" Type="http://schemas.openxmlformats.org/officeDocument/2006/relationships/image" Target="media/image11.png"/><Relationship Id="rId7" Type="http://schemas.openxmlformats.org/officeDocument/2006/relationships/image" Target="media/image14.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OpenSans-boldItalic.ttf"/><Relationship Id="rId10" Type="http://schemas.openxmlformats.org/officeDocument/2006/relationships/font" Target="fonts/OpenSans-italic.ttf"/><Relationship Id="rId9" Type="http://schemas.openxmlformats.org/officeDocument/2006/relationships/font" Target="fonts/OpenSans-bold.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ArialBlack-regular.ttf"/><Relationship Id="rId8" Type="http://schemas.openxmlformats.org/officeDocument/2006/relationships/font" Target="fonts/OpenSans-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48536H57jRQBaXkzFuEBUCPfqA==">AMUW2mXdwMPdcm3j0R+/JPGFoZgre8lGikvZtlaSWULMPxRrz5HR4Mejdnn4+2YlkIBKDx6NTHgtuK2btlcWu2DBz4Ukx/GODkYrSHuq57cWyjGAuMoeJgryDYtUlUbLmjSU9TnwlBJ6LtHlhYtSxQ+7+1h3KZTaW9i5dQNkpaUD1HgavhT2TVEfHjpJmOhVfkoMDpX4hVcK6jWQ7LjeI11GPBFoHGLAbg==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2022-09-05T15:07:00Z</dcterms:created>
  <dc:creator>MacDonald, Benjamin</dc:creator>
</cp:coreProperties>
</file>